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167" w:rsidRPr="00E22FDD" w:rsidRDefault="00BB7167" w:rsidP="00BB7167">
      <w:pPr>
        <w:jc w:val="center"/>
        <w:rPr>
          <w:b/>
          <w:sz w:val="28"/>
          <w:szCs w:val="28"/>
          <w:lang w:val="uk-UA"/>
        </w:rPr>
      </w:pPr>
      <w:r w:rsidRPr="00E22FDD">
        <w:rPr>
          <w:b/>
          <w:noProof/>
          <w:sz w:val="28"/>
          <w:szCs w:val="28"/>
          <w:lang w:val="uk-UA" w:eastAsia="uk-UA"/>
        </w:rPr>
        <w:drawing>
          <wp:inline distT="0" distB="0" distL="0" distR="0" wp14:anchorId="7E46686C" wp14:editId="6E20EC6B">
            <wp:extent cx="800100" cy="1038225"/>
            <wp:effectExtent l="0" t="0" r="0" b="9525"/>
            <wp:docPr id="3" name="Рисунок 3" descr="yurr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yurru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7167" w:rsidRPr="00E22FDD" w:rsidRDefault="00BB7167" w:rsidP="00BB7167">
      <w:pPr>
        <w:jc w:val="center"/>
        <w:rPr>
          <w:b/>
          <w:sz w:val="28"/>
          <w:szCs w:val="28"/>
          <w:lang w:val="uk-UA"/>
        </w:rPr>
      </w:pPr>
      <w:r w:rsidRPr="00E22FDD">
        <w:rPr>
          <w:b/>
          <w:sz w:val="28"/>
          <w:szCs w:val="28"/>
          <w:lang w:val="uk-UA"/>
        </w:rPr>
        <w:t>ЮРИСТ ФУРМАН РУСЛАН ВІКТОРОВИЧ</w:t>
      </w:r>
    </w:p>
    <w:p w:rsidR="00BB7167" w:rsidRPr="00E22FDD" w:rsidRDefault="00BB7167" w:rsidP="00BB7167">
      <w:pPr>
        <w:jc w:val="center"/>
        <w:rPr>
          <w:sz w:val="28"/>
          <w:szCs w:val="28"/>
          <w:lang w:val="uk-UA"/>
        </w:rPr>
      </w:pPr>
      <w:r w:rsidRPr="00E22FDD">
        <w:rPr>
          <w:sz w:val="28"/>
          <w:szCs w:val="28"/>
          <w:lang w:val="uk-UA"/>
        </w:rPr>
        <w:t>____________________________________________________________________</w:t>
      </w:r>
    </w:p>
    <w:p w:rsidR="00BB7167" w:rsidRPr="00E22FDD" w:rsidRDefault="00BB7167" w:rsidP="00BB7167">
      <w:pPr>
        <w:jc w:val="center"/>
        <w:rPr>
          <w:sz w:val="20"/>
          <w:szCs w:val="20"/>
          <w:lang w:val="uk-UA"/>
        </w:rPr>
      </w:pPr>
      <w:r w:rsidRPr="00E22FDD">
        <w:rPr>
          <w:sz w:val="20"/>
          <w:szCs w:val="20"/>
          <w:lang w:val="uk-UA"/>
        </w:rPr>
        <w:t xml:space="preserve">м. Хмельницький, </w:t>
      </w:r>
      <w:bookmarkStart w:id="0" w:name="_GoBack"/>
      <w:bookmarkEnd w:id="0"/>
      <w:r w:rsidRPr="00E22FDD">
        <w:rPr>
          <w:sz w:val="20"/>
          <w:szCs w:val="20"/>
          <w:lang w:val="uk-UA"/>
        </w:rPr>
        <w:t>тел. 067-380-91-80, тел. 063-315-00-29</w:t>
      </w:r>
    </w:p>
    <w:p w:rsidR="00BB7167" w:rsidRPr="00E22FDD" w:rsidRDefault="00BB7167" w:rsidP="00BB7167">
      <w:pPr>
        <w:jc w:val="center"/>
        <w:rPr>
          <w:sz w:val="20"/>
          <w:szCs w:val="20"/>
          <w:lang w:val="uk-UA"/>
        </w:rPr>
      </w:pPr>
      <w:r w:rsidRPr="00E22FDD">
        <w:rPr>
          <w:color w:val="0070C0"/>
          <w:sz w:val="20"/>
          <w:szCs w:val="20"/>
          <w:lang w:val="uk-UA"/>
        </w:rPr>
        <w:t>Е-mail:</w:t>
      </w:r>
      <w:proofErr w:type="spellStart"/>
      <w:r w:rsidRPr="00E22FDD">
        <w:rPr>
          <w:color w:val="0070C0"/>
          <w:sz w:val="20"/>
          <w:szCs w:val="20"/>
          <w:lang w:val="uk-UA"/>
        </w:rPr>
        <w:t>ask</w:t>
      </w:r>
      <w:proofErr w:type="spellEnd"/>
      <w:r w:rsidRPr="00E22FDD">
        <w:rPr>
          <w:color w:val="0070C0"/>
          <w:sz w:val="20"/>
          <w:szCs w:val="20"/>
          <w:lang w:val="uk-UA"/>
        </w:rPr>
        <w:t>@</w:t>
      </w:r>
      <w:proofErr w:type="spellStart"/>
      <w:r w:rsidRPr="00E22FDD">
        <w:rPr>
          <w:color w:val="0070C0"/>
          <w:sz w:val="20"/>
          <w:szCs w:val="20"/>
          <w:lang w:val="uk-UA"/>
        </w:rPr>
        <w:t>yurrus.com.ua</w:t>
      </w:r>
      <w:proofErr w:type="spellEnd"/>
      <w:r w:rsidRPr="00E22FDD">
        <w:rPr>
          <w:sz w:val="20"/>
          <w:szCs w:val="20"/>
          <w:lang w:val="uk-UA"/>
        </w:rPr>
        <w:t xml:space="preserve">, </w:t>
      </w:r>
      <w:hyperlink r:id="rId7" w:history="1">
        <w:r w:rsidRPr="00E22FDD">
          <w:rPr>
            <w:rStyle w:val="a3"/>
            <w:color w:val="0070C0"/>
            <w:sz w:val="20"/>
            <w:szCs w:val="20"/>
            <w:lang w:val="uk-UA"/>
          </w:rPr>
          <w:t>http://www.yurrus.com.ua</w:t>
        </w:r>
      </w:hyperlink>
    </w:p>
    <w:p w:rsidR="00BB7167" w:rsidRPr="00E22FDD" w:rsidRDefault="00BB7167" w:rsidP="00BB7167">
      <w:pPr>
        <w:jc w:val="center"/>
        <w:rPr>
          <w:b/>
          <w:sz w:val="28"/>
          <w:szCs w:val="28"/>
          <w:lang w:val="uk-UA"/>
        </w:rPr>
      </w:pPr>
    </w:p>
    <w:p w:rsidR="00BB7167" w:rsidRPr="00E22FDD" w:rsidRDefault="00BB7167" w:rsidP="00BB7167">
      <w:pPr>
        <w:jc w:val="center"/>
        <w:rPr>
          <w:b/>
          <w:lang w:val="uk-UA"/>
        </w:rPr>
      </w:pPr>
      <w:r w:rsidRPr="00E22FDD">
        <w:rPr>
          <w:b/>
          <w:lang w:val="uk-UA"/>
        </w:rPr>
        <w:t>ВАРТІСТЬ ЮРИДИЧНИХ ПОСЛУГ</w:t>
      </w:r>
    </w:p>
    <w:p w:rsidR="00BB7167" w:rsidRPr="00E22FDD" w:rsidRDefault="00BB7167" w:rsidP="00BB7167">
      <w:pPr>
        <w:jc w:val="center"/>
        <w:rPr>
          <w:b/>
          <w:lang w:val="uk-UA"/>
        </w:rPr>
      </w:pPr>
    </w:p>
    <w:p w:rsidR="00BB7167" w:rsidRPr="00E22FDD" w:rsidRDefault="00BB7167" w:rsidP="00BB7167">
      <w:pPr>
        <w:jc w:val="center"/>
        <w:rPr>
          <w:b/>
          <w:lang w:val="uk-UA"/>
        </w:rPr>
      </w:pPr>
      <w:r w:rsidRPr="00E22FDD">
        <w:rPr>
          <w:b/>
          <w:lang w:val="uk-UA"/>
        </w:rPr>
        <w:t>ПРЕДСТАВНИЦТВО В СУДАХ АПЕЛЯЦІЙНОЇ ІНСТАНЦІЇ</w:t>
      </w:r>
    </w:p>
    <w:p w:rsidR="00BB7167" w:rsidRPr="00E22FDD" w:rsidRDefault="00BB7167" w:rsidP="00BB7167">
      <w:pPr>
        <w:jc w:val="center"/>
        <w:rPr>
          <w:b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85"/>
        <w:gridCol w:w="3285"/>
        <w:gridCol w:w="3285"/>
      </w:tblGrid>
      <w:tr w:rsidR="00BB7167" w:rsidRPr="00E22FDD" w:rsidTr="00F73B01">
        <w:tc>
          <w:tcPr>
            <w:tcW w:w="3285" w:type="dxa"/>
            <w:vMerge w:val="restart"/>
            <w:vAlign w:val="center"/>
          </w:tcPr>
          <w:p w:rsidR="00BB7167" w:rsidRPr="00E22FDD" w:rsidRDefault="00BB7167" w:rsidP="00F73B0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22FDD">
              <w:rPr>
                <w:b/>
                <w:sz w:val="20"/>
                <w:szCs w:val="20"/>
                <w:lang w:val="uk-UA"/>
              </w:rPr>
              <w:t>Апеляційна інстанція</w:t>
            </w:r>
          </w:p>
        </w:tc>
        <w:tc>
          <w:tcPr>
            <w:tcW w:w="3285" w:type="dxa"/>
          </w:tcPr>
          <w:p w:rsidR="00BB7167" w:rsidRPr="00E22FDD" w:rsidRDefault="00BB7167" w:rsidP="00F73B0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22FDD">
              <w:rPr>
                <w:b/>
                <w:sz w:val="20"/>
                <w:szCs w:val="20"/>
                <w:lang w:val="uk-UA"/>
              </w:rPr>
              <w:t>Послуга</w:t>
            </w:r>
          </w:p>
        </w:tc>
        <w:tc>
          <w:tcPr>
            <w:tcW w:w="3285" w:type="dxa"/>
          </w:tcPr>
          <w:p w:rsidR="00BB7167" w:rsidRPr="00E22FDD" w:rsidRDefault="00BB7167" w:rsidP="00F73B0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22FDD">
              <w:rPr>
                <w:b/>
                <w:sz w:val="20"/>
                <w:szCs w:val="20"/>
                <w:lang w:val="uk-UA"/>
              </w:rPr>
              <w:t>Вартість, грн.</w:t>
            </w:r>
          </w:p>
        </w:tc>
      </w:tr>
      <w:tr w:rsidR="00BB7167" w:rsidRPr="00E22FDD" w:rsidTr="00F73B01">
        <w:trPr>
          <w:trHeight w:val="690"/>
        </w:trPr>
        <w:tc>
          <w:tcPr>
            <w:tcW w:w="3285" w:type="dxa"/>
            <w:vMerge/>
          </w:tcPr>
          <w:p w:rsidR="00BB7167" w:rsidRPr="00E22FDD" w:rsidRDefault="00BB7167" w:rsidP="00F73B0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285" w:type="dxa"/>
            <w:vAlign w:val="center"/>
          </w:tcPr>
          <w:p w:rsidR="00BB7167" w:rsidRPr="00E22FDD" w:rsidRDefault="00BB7167" w:rsidP="00F73B01">
            <w:pPr>
              <w:jc w:val="center"/>
              <w:rPr>
                <w:sz w:val="20"/>
                <w:szCs w:val="20"/>
                <w:lang w:val="uk-UA"/>
              </w:rPr>
            </w:pPr>
            <w:r w:rsidRPr="00E22FDD">
              <w:rPr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3F5F4"/>
                <w:lang w:val="uk-UA"/>
              </w:rPr>
              <w:t xml:space="preserve">Складання апеляційної скарги, заперечення на апеляційну скаргу, пояснень </w:t>
            </w:r>
            <w:r w:rsidRPr="00E22FDD">
              <w:rPr>
                <w:b/>
                <w:color w:val="000000"/>
                <w:sz w:val="20"/>
                <w:szCs w:val="20"/>
                <w:shd w:val="clear" w:color="auto" w:fill="F3F5F4"/>
                <w:lang w:val="uk-UA"/>
              </w:rPr>
              <w:t>(не застосовується при комплексному обслуговуванні)</w:t>
            </w:r>
          </w:p>
        </w:tc>
        <w:tc>
          <w:tcPr>
            <w:tcW w:w="3285" w:type="dxa"/>
            <w:vAlign w:val="center"/>
          </w:tcPr>
          <w:p w:rsidR="00BB7167" w:rsidRPr="00E22FDD" w:rsidRDefault="00BB7167" w:rsidP="00F73B01">
            <w:pPr>
              <w:jc w:val="center"/>
              <w:rPr>
                <w:sz w:val="20"/>
                <w:szCs w:val="20"/>
                <w:lang w:val="uk-UA"/>
              </w:rPr>
            </w:pPr>
            <w:r w:rsidRPr="00E22FDD">
              <w:rPr>
                <w:sz w:val="20"/>
                <w:szCs w:val="20"/>
                <w:lang w:val="uk-UA"/>
              </w:rPr>
              <w:t>Від 600,00 грн.</w:t>
            </w:r>
          </w:p>
        </w:tc>
      </w:tr>
      <w:tr w:rsidR="00BB7167" w:rsidRPr="00E22FDD" w:rsidTr="00F73B01">
        <w:trPr>
          <w:trHeight w:val="920"/>
        </w:trPr>
        <w:tc>
          <w:tcPr>
            <w:tcW w:w="3285" w:type="dxa"/>
            <w:vMerge/>
          </w:tcPr>
          <w:p w:rsidR="00BB7167" w:rsidRPr="00E22FDD" w:rsidRDefault="00BB7167" w:rsidP="00F73B0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285" w:type="dxa"/>
            <w:vAlign w:val="center"/>
          </w:tcPr>
          <w:p w:rsidR="00BB7167" w:rsidRPr="00E22FDD" w:rsidRDefault="00BB7167" w:rsidP="00F73B01">
            <w:pPr>
              <w:jc w:val="center"/>
              <w:rPr>
                <w:sz w:val="20"/>
                <w:szCs w:val="20"/>
                <w:lang w:val="uk-UA"/>
              </w:rPr>
            </w:pPr>
            <w:r w:rsidRPr="00E22FDD">
              <w:rPr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3F5F4"/>
                <w:lang w:val="uk-UA"/>
              </w:rPr>
              <w:t>Ознайомлення з матеріалами справи після початку процесу</w:t>
            </w:r>
            <w:r w:rsidRPr="00E22FDD">
              <w:rPr>
                <w:rStyle w:val="apple-converted-space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3F5F4"/>
                <w:lang w:val="uk-UA"/>
              </w:rPr>
              <w:t> </w:t>
            </w:r>
            <w:r w:rsidRPr="00E22FDD">
              <w:rPr>
                <w:b/>
                <w:color w:val="000000"/>
                <w:sz w:val="20"/>
                <w:szCs w:val="20"/>
                <w:shd w:val="clear" w:color="auto" w:fill="F3F5F4"/>
                <w:lang w:val="uk-UA"/>
              </w:rPr>
              <w:t>(не застосовується при комплексному обслуговуванні)</w:t>
            </w:r>
          </w:p>
        </w:tc>
        <w:tc>
          <w:tcPr>
            <w:tcW w:w="3285" w:type="dxa"/>
            <w:vAlign w:val="center"/>
          </w:tcPr>
          <w:p w:rsidR="00BB7167" w:rsidRPr="00E22FDD" w:rsidRDefault="00BB7167" w:rsidP="00F73B01">
            <w:pPr>
              <w:jc w:val="center"/>
              <w:rPr>
                <w:sz w:val="20"/>
                <w:szCs w:val="20"/>
                <w:lang w:val="uk-UA"/>
              </w:rPr>
            </w:pPr>
            <w:r w:rsidRPr="00E22FDD">
              <w:rPr>
                <w:color w:val="000000"/>
                <w:sz w:val="20"/>
                <w:szCs w:val="20"/>
                <w:shd w:val="clear" w:color="auto" w:fill="F3F5F4"/>
                <w:lang w:val="uk-UA"/>
              </w:rPr>
              <w:t>Від 500,00 грн.</w:t>
            </w:r>
          </w:p>
        </w:tc>
      </w:tr>
      <w:tr w:rsidR="00BB7167" w:rsidRPr="00E22FDD" w:rsidTr="00F73B01">
        <w:tc>
          <w:tcPr>
            <w:tcW w:w="3285" w:type="dxa"/>
            <w:vMerge/>
          </w:tcPr>
          <w:p w:rsidR="00BB7167" w:rsidRPr="00E22FDD" w:rsidRDefault="00BB7167" w:rsidP="00F73B0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285" w:type="dxa"/>
            <w:vAlign w:val="center"/>
          </w:tcPr>
          <w:p w:rsidR="00BB7167" w:rsidRPr="00E22FDD" w:rsidRDefault="00BB7167" w:rsidP="00F73B01">
            <w:pPr>
              <w:jc w:val="center"/>
              <w:rPr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3F5F4"/>
                <w:lang w:val="uk-UA"/>
              </w:rPr>
            </w:pPr>
            <w:r w:rsidRPr="00E22FDD">
              <w:rPr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3F5F4"/>
                <w:lang w:val="uk-UA"/>
              </w:rPr>
              <w:t>Оплата за перше проведене судове засідання в суді апеляційної інстанції</w:t>
            </w:r>
            <w:r w:rsidRPr="00E22FDD">
              <w:rPr>
                <w:rStyle w:val="apple-converted-space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3F5F4"/>
                <w:lang w:val="uk-UA"/>
              </w:rPr>
              <w:t> </w:t>
            </w:r>
            <w:r w:rsidRPr="00E22FDD">
              <w:rPr>
                <w:b/>
                <w:color w:val="000000"/>
                <w:sz w:val="20"/>
                <w:szCs w:val="20"/>
                <w:shd w:val="clear" w:color="auto" w:fill="F3F5F4"/>
                <w:lang w:val="uk-UA"/>
              </w:rPr>
              <w:t>(не застосовується при комплексному обслуговуванні)</w:t>
            </w:r>
          </w:p>
        </w:tc>
        <w:tc>
          <w:tcPr>
            <w:tcW w:w="3285" w:type="dxa"/>
          </w:tcPr>
          <w:p w:rsidR="00BB7167" w:rsidRPr="00E22FDD" w:rsidRDefault="00BB7167" w:rsidP="00F73B01">
            <w:pPr>
              <w:rPr>
                <w:sz w:val="20"/>
                <w:szCs w:val="20"/>
                <w:lang w:val="uk-UA" w:eastAsia="uk-UA"/>
              </w:rPr>
            </w:pPr>
            <w:r w:rsidRPr="00E22FDD">
              <w:rPr>
                <w:color w:val="000000"/>
                <w:sz w:val="20"/>
                <w:szCs w:val="20"/>
                <w:bdr w:val="none" w:sz="0" w:space="0" w:color="auto" w:frame="1"/>
                <w:shd w:val="clear" w:color="auto" w:fill="F3F5F4"/>
                <w:lang w:val="uk-UA" w:eastAsia="uk-UA"/>
              </w:rPr>
              <w:t>1300,00 грн., з них:</w:t>
            </w:r>
          </w:p>
          <w:p w:rsidR="00BB7167" w:rsidRPr="00E22FDD" w:rsidRDefault="00BB7167" w:rsidP="00BB7167">
            <w:pPr>
              <w:numPr>
                <w:ilvl w:val="0"/>
                <w:numId w:val="1"/>
              </w:numPr>
              <w:spacing w:line="270" w:lineRule="atLeast"/>
              <w:ind w:left="360"/>
              <w:textAlignment w:val="baseline"/>
              <w:rPr>
                <w:rFonts w:ascii="Arial" w:hAnsi="Arial" w:cs="Arial"/>
                <w:color w:val="292929"/>
                <w:sz w:val="20"/>
                <w:szCs w:val="20"/>
                <w:lang w:val="uk-UA" w:eastAsia="uk-UA"/>
              </w:rPr>
            </w:pPr>
            <w:r w:rsidRPr="00E22FDD">
              <w:rPr>
                <w:color w:val="000000"/>
                <w:sz w:val="20"/>
                <w:szCs w:val="20"/>
                <w:bdr w:val="none" w:sz="0" w:space="0" w:color="auto" w:frame="1"/>
                <w:lang w:val="uk-UA" w:eastAsia="uk-UA"/>
              </w:rPr>
              <w:t>500,00 грн. – підготовка до засідання,</w:t>
            </w:r>
          </w:p>
          <w:p w:rsidR="00BB7167" w:rsidRPr="00E22FDD" w:rsidRDefault="00BB7167" w:rsidP="00BB7167">
            <w:pPr>
              <w:numPr>
                <w:ilvl w:val="0"/>
                <w:numId w:val="1"/>
              </w:numPr>
              <w:spacing w:line="270" w:lineRule="atLeast"/>
              <w:ind w:left="360"/>
              <w:textAlignment w:val="baseline"/>
              <w:rPr>
                <w:rFonts w:ascii="Arial" w:hAnsi="Arial" w:cs="Arial"/>
                <w:color w:val="292929"/>
                <w:sz w:val="20"/>
                <w:szCs w:val="20"/>
                <w:lang w:val="uk-UA" w:eastAsia="uk-UA"/>
              </w:rPr>
            </w:pPr>
            <w:r w:rsidRPr="00E22FDD">
              <w:rPr>
                <w:color w:val="000000"/>
                <w:sz w:val="20"/>
                <w:szCs w:val="20"/>
                <w:bdr w:val="none" w:sz="0" w:space="0" w:color="auto" w:frame="1"/>
                <w:lang w:val="uk-UA" w:eastAsia="uk-UA"/>
              </w:rPr>
              <w:t>800,00 грн. – судове засідання (якщо засідання не відбулося оплачується підготовка до засідання та 1/2 вартості судового засідання)</w:t>
            </w:r>
          </w:p>
          <w:p w:rsidR="00BB7167" w:rsidRPr="00E22FDD" w:rsidRDefault="00BB7167" w:rsidP="00F73B01">
            <w:pPr>
              <w:rPr>
                <w:color w:val="000000"/>
                <w:sz w:val="20"/>
                <w:szCs w:val="20"/>
                <w:shd w:val="clear" w:color="auto" w:fill="F3F5F4"/>
                <w:lang w:val="uk-UA"/>
              </w:rPr>
            </w:pPr>
          </w:p>
        </w:tc>
      </w:tr>
      <w:tr w:rsidR="00BB7167" w:rsidRPr="00E22FDD" w:rsidTr="00F73B01">
        <w:tc>
          <w:tcPr>
            <w:tcW w:w="3285" w:type="dxa"/>
            <w:vMerge/>
          </w:tcPr>
          <w:p w:rsidR="00BB7167" w:rsidRPr="00E22FDD" w:rsidRDefault="00BB7167" w:rsidP="00F73B0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285" w:type="dxa"/>
            <w:vAlign w:val="center"/>
          </w:tcPr>
          <w:p w:rsidR="00BB7167" w:rsidRPr="00E22FDD" w:rsidRDefault="00BB7167" w:rsidP="00F73B01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shd w:val="clear" w:color="auto" w:fill="F3F5F4"/>
                <w:lang w:val="uk-UA"/>
              </w:rPr>
            </w:pPr>
            <w:r w:rsidRPr="00E22FDD">
              <w:rPr>
                <w:sz w:val="20"/>
                <w:szCs w:val="20"/>
                <w:shd w:val="clear" w:color="auto" w:fill="FFFFFF"/>
                <w:lang w:val="uk-UA"/>
              </w:rPr>
              <w:t xml:space="preserve">Представництво інтересів в судовому засіданні </w:t>
            </w:r>
            <w:r w:rsidRPr="00E22FDD">
              <w:rPr>
                <w:b/>
                <w:color w:val="000000"/>
                <w:sz w:val="20"/>
                <w:szCs w:val="20"/>
                <w:shd w:val="clear" w:color="auto" w:fill="F3F5F4"/>
                <w:lang w:val="uk-UA"/>
              </w:rPr>
              <w:t>(не застосовується при комплексному обслуговуванні)</w:t>
            </w:r>
          </w:p>
        </w:tc>
        <w:tc>
          <w:tcPr>
            <w:tcW w:w="3285" w:type="dxa"/>
            <w:vAlign w:val="center"/>
          </w:tcPr>
          <w:p w:rsidR="00BB7167" w:rsidRPr="00E22FDD" w:rsidRDefault="00BB7167" w:rsidP="00F73B01">
            <w:pPr>
              <w:pStyle w:val="a5"/>
              <w:shd w:val="clear" w:color="auto" w:fill="FFFFFF"/>
              <w:spacing w:before="0" w:beforeAutospacing="0" w:after="0" w:afterAutospacing="0" w:line="270" w:lineRule="atLeast"/>
              <w:textAlignment w:val="baseline"/>
              <w:rPr>
                <w:sz w:val="20"/>
                <w:szCs w:val="20"/>
              </w:rPr>
            </w:pPr>
            <w:r w:rsidRPr="00E22FDD">
              <w:rPr>
                <w:sz w:val="20"/>
                <w:szCs w:val="20"/>
                <w:bdr w:val="none" w:sz="0" w:space="0" w:color="auto" w:frame="1"/>
              </w:rPr>
              <w:t>Від 800,00 грн. – одне засідання (у випадку, якщо виїзд в суд через затримку початку розгляду справи триває більше 3-х годин – 1300,00 грн.)</w:t>
            </w:r>
          </w:p>
        </w:tc>
      </w:tr>
      <w:tr w:rsidR="00BB7167" w:rsidRPr="00E22FDD" w:rsidTr="00F73B01">
        <w:tc>
          <w:tcPr>
            <w:tcW w:w="3285" w:type="dxa"/>
            <w:vMerge/>
          </w:tcPr>
          <w:p w:rsidR="00BB7167" w:rsidRPr="00E22FDD" w:rsidRDefault="00BB7167" w:rsidP="00F73B0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285" w:type="dxa"/>
            <w:vAlign w:val="center"/>
          </w:tcPr>
          <w:p w:rsidR="00BB7167" w:rsidRPr="00E22FDD" w:rsidRDefault="00BB7167" w:rsidP="00F73B01">
            <w:pPr>
              <w:jc w:val="center"/>
              <w:rPr>
                <w:rStyle w:val="apple-converted-space"/>
                <w:color w:val="000000"/>
                <w:sz w:val="20"/>
                <w:szCs w:val="20"/>
                <w:shd w:val="clear" w:color="auto" w:fill="F3F5F4"/>
                <w:lang w:val="uk-UA"/>
              </w:rPr>
            </w:pPr>
            <w:r w:rsidRPr="00E22FD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3F5F4"/>
                <w:lang w:val="uk-UA"/>
              </w:rPr>
              <w:t>Заочне ведення справи.</w:t>
            </w:r>
          </w:p>
          <w:p w:rsidR="00BB7167" w:rsidRPr="00E22FDD" w:rsidRDefault="00BB7167" w:rsidP="00F73B01">
            <w:pPr>
              <w:jc w:val="center"/>
              <w:rPr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3F5F4"/>
                <w:lang w:val="uk-UA"/>
              </w:rPr>
            </w:pPr>
            <w:r w:rsidRPr="00E22FDD">
              <w:rPr>
                <w:color w:val="000000"/>
                <w:sz w:val="20"/>
                <w:szCs w:val="20"/>
                <w:shd w:val="clear" w:color="auto" w:fill="F3F5F4"/>
                <w:lang w:val="uk-UA"/>
              </w:rPr>
              <w:t>Спільна робота. Ви ходите в суд, а юрист дистанційно Вас веде (Здійснюється вивчення та обробка документів. Після кожного судового засідання Ви розповідаєте та  / або надаєте інформацію з записом засідання)</w:t>
            </w:r>
          </w:p>
        </w:tc>
        <w:tc>
          <w:tcPr>
            <w:tcW w:w="3285" w:type="dxa"/>
            <w:vAlign w:val="center"/>
          </w:tcPr>
          <w:p w:rsidR="00BB7167" w:rsidRPr="00E22FDD" w:rsidRDefault="00BB7167" w:rsidP="00F73B01">
            <w:pPr>
              <w:jc w:val="center"/>
              <w:rPr>
                <w:color w:val="000000"/>
                <w:sz w:val="20"/>
                <w:szCs w:val="20"/>
                <w:bdr w:val="none" w:sz="0" w:space="0" w:color="auto" w:frame="1"/>
                <w:shd w:val="clear" w:color="auto" w:fill="F3F5F4"/>
                <w:lang w:val="uk-UA" w:eastAsia="uk-UA"/>
              </w:rPr>
            </w:pPr>
            <w:r w:rsidRPr="00E22FDD">
              <w:rPr>
                <w:color w:val="000000"/>
                <w:sz w:val="20"/>
                <w:szCs w:val="20"/>
                <w:shd w:val="clear" w:color="auto" w:fill="F3F5F4"/>
                <w:lang w:val="uk-UA"/>
              </w:rPr>
              <w:t>1800,00 грн.</w:t>
            </w:r>
          </w:p>
        </w:tc>
      </w:tr>
      <w:tr w:rsidR="00BB7167" w:rsidRPr="00E22FDD" w:rsidTr="00F73B01">
        <w:tc>
          <w:tcPr>
            <w:tcW w:w="3285" w:type="dxa"/>
            <w:vMerge/>
          </w:tcPr>
          <w:p w:rsidR="00BB7167" w:rsidRPr="00E22FDD" w:rsidRDefault="00BB7167" w:rsidP="00F73B0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285" w:type="dxa"/>
            <w:vAlign w:val="center"/>
          </w:tcPr>
          <w:p w:rsidR="00BB7167" w:rsidRPr="00E22FDD" w:rsidRDefault="00BB7167" w:rsidP="00F73B01">
            <w:pPr>
              <w:jc w:val="center"/>
              <w:rPr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3F5F4"/>
                <w:lang w:val="uk-UA"/>
              </w:rPr>
            </w:pPr>
            <w:r w:rsidRPr="00E22FD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3F5F4"/>
                <w:lang w:val="uk-UA"/>
              </w:rPr>
              <w:t>Комплексне обслуговування</w:t>
            </w:r>
            <w:r w:rsidRPr="00E22FDD">
              <w:rPr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3F5F4"/>
                <w:lang w:val="uk-UA"/>
              </w:rPr>
              <w:t xml:space="preserve">. Ведення справи в суді апеляційної інстанції </w:t>
            </w:r>
            <w:r w:rsidRPr="00E22FDD">
              <w:rPr>
                <w:color w:val="000000"/>
                <w:sz w:val="20"/>
                <w:szCs w:val="20"/>
                <w:shd w:val="clear" w:color="auto" w:fill="F3F5F4"/>
                <w:lang w:val="uk-UA"/>
              </w:rPr>
              <w:t>(в тому числі складання апеляційної скарги, заперечення, заяв, пояснень, ознайомлення з матеріалами справи)</w:t>
            </w:r>
          </w:p>
        </w:tc>
        <w:tc>
          <w:tcPr>
            <w:tcW w:w="3285" w:type="dxa"/>
            <w:vAlign w:val="center"/>
          </w:tcPr>
          <w:p w:rsidR="00BB7167" w:rsidRPr="00E22FDD" w:rsidRDefault="00BB7167" w:rsidP="00F73B01">
            <w:pPr>
              <w:jc w:val="center"/>
              <w:rPr>
                <w:color w:val="000000"/>
                <w:sz w:val="20"/>
                <w:szCs w:val="20"/>
                <w:bdr w:val="none" w:sz="0" w:space="0" w:color="auto" w:frame="1"/>
                <w:shd w:val="clear" w:color="auto" w:fill="F3F5F4"/>
                <w:lang w:val="uk-UA" w:eastAsia="uk-UA"/>
              </w:rPr>
            </w:pPr>
            <w:r w:rsidRPr="002375A3">
              <w:rPr>
                <w:color w:val="000000"/>
                <w:sz w:val="20"/>
                <w:szCs w:val="20"/>
                <w:shd w:val="clear" w:color="auto" w:fill="F3F5F4"/>
                <w:lang w:val="uk-UA"/>
              </w:rPr>
              <w:t xml:space="preserve">5 % від ціни позову, але не </w:t>
            </w:r>
            <w:r>
              <w:rPr>
                <w:color w:val="000000"/>
                <w:sz w:val="20"/>
                <w:szCs w:val="20"/>
                <w:shd w:val="clear" w:color="auto" w:fill="F3F5F4"/>
                <w:lang w:val="uk-UA"/>
              </w:rPr>
              <w:t>менше ніж 4</w:t>
            </w:r>
            <w:r w:rsidRPr="002375A3">
              <w:rPr>
                <w:color w:val="000000"/>
                <w:sz w:val="20"/>
                <w:szCs w:val="20"/>
                <w:shd w:val="clear" w:color="auto" w:fill="F3F5F4"/>
                <w:lang w:val="uk-UA"/>
              </w:rPr>
              <w:t>000,00 грн.</w:t>
            </w:r>
          </w:p>
        </w:tc>
      </w:tr>
    </w:tbl>
    <w:p w:rsidR="00BB7167" w:rsidRPr="00E22FDD" w:rsidRDefault="00BB7167" w:rsidP="00BB7167">
      <w:pPr>
        <w:jc w:val="center"/>
        <w:rPr>
          <w:b/>
          <w:lang w:val="uk-UA"/>
        </w:rPr>
      </w:pPr>
    </w:p>
    <w:p w:rsidR="00BB7167" w:rsidRPr="00E22FDD" w:rsidRDefault="00BB7167" w:rsidP="00BB7167">
      <w:pPr>
        <w:jc w:val="center"/>
        <w:rPr>
          <w:b/>
          <w:lang w:val="uk-UA"/>
        </w:rPr>
      </w:pPr>
    </w:p>
    <w:p w:rsidR="002E29C6" w:rsidRPr="00BB7167" w:rsidRDefault="002E29C6">
      <w:pPr>
        <w:rPr>
          <w:lang w:val="uk-UA"/>
        </w:rPr>
      </w:pPr>
    </w:p>
    <w:sectPr w:rsidR="002E29C6" w:rsidRPr="00BB716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CF3DBE"/>
    <w:multiLevelType w:val="multilevel"/>
    <w:tmpl w:val="C6A2E6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167"/>
    <w:rsid w:val="002E29C6"/>
    <w:rsid w:val="00357CFA"/>
    <w:rsid w:val="00BB7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B7167"/>
    <w:rPr>
      <w:color w:val="0000FF"/>
      <w:u w:val="single"/>
    </w:rPr>
  </w:style>
  <w:style w:type="table" w:styleId="a4">
    <w:name w:val="Table Grid"/>
    <w:basedOn w:val="a1"/>
    <w:uiPriority w:val="59"/>
    <w:rsid w:val="00BB7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BB7167"/>
  </w:style>
  <w:style w:type="paragraph" w:styleId="a5">
    <w:name w:val="Normal (Web)"/>
    <w:basedOn w:val="a"/>
    <w:uiPriority w:val="99"/>
    <w:unhideWhenUsed/>
    <w:rsid w:val="00BB7167"/>
    <w:pPr>
      <w:spacing w:before="100" w:beforeAutospacing="1" w:after="100" w:afterAutospacing="1"/>
    </w:pPr>
    <w:rPr>
      <w:lang w:val="uk-UA" w:eastAsia="uk-UA"/>
    </w:rPr>
  </w:style>
  <w:style w:type="paragraph" w:styleId="a6">
    <w:name w:val="Balloon Text"/>
    <w:basedOn w:val="a"/>
    <w:link w:val="a7"/>
    <w:uiPriority w:val="99"/>
    <w:semiHidden/>
    <w:unhideWhenUsed/>
    <w:rsid w:val="00BB716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7167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B7167"/>
    <w:rPr>
      <w:color w:val="0000FF"/>
      <w:u w:val="single"/>
    </w:rPr>
  </w:style>
  <w:style w:type="table" w:styleId="a4">
    <w:name w:val="Table Grid"/>
    <w:basedOn w:val="a1"/>
    <w:uiPriority w:val="59"/>
    <w:rsid w:val="00BB7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BB7167"/>
  </w:style>
  <w:style w:type="paragraph" w:styleId="a5">
    <w:name w:val="Normal (Web)"/>
    <w:basedOn w:val="a"/>
    <w:uiPriority w:val="99"/>
    <w:unhideWhenUsed/>
    <w:rsid w:val="00BB7167"/>
    <w:pPr>
      <w:spacing w:before="100" w:beforeAutospacing="1" w:after="100" w:afterAutospacing="1"/>
    </w:pPr>
    <w:rPr>
      <w:lang w:val="uk-UA" w:eastAsia="uk-UA"/>
    </w:rPr>
  </w:style>
  <w:style w:type="paragraph" w:styleId="a6">
    <w:name w:val="Balloon Text"/>
    <w:basedOn w:val="a"/>
    <w:link w:val="a7"/>
    <w:uiPriority w:val="99"/>
    <w:semiHidden/>
    <w:unhideWhenUsed/>
    <w:rsid w:val="00BB716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7167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yurrus.com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1068</Words>
  <Characters>610</Characters>
  <Application>Microsoft Office Word</Application>
  <DocSecurity>0</DocSecurity>
  <Lines>5</Lines>
  <Paragraphs>3</Paragraphs>
  <ScaleCrop>false</ScaleCrop>
  <Company/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yurrus</dc:creator>
  <cp:lastModifiedBy>yurrus</cp:lastModifiedBy>
  <cp:revision>2</cp:revision>
  <dcterms:created xsi:type="dcterms:W3CDTF">2015-06-09T06:23:00Z</dcterms:created>
  <dcterms:modified xsi:type="dcterms:W3CDTF">2015-06-09T06:27:00Z</dcterms:modified>
</cp:coreProperties>
</file>